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3709" w14:textId="77777777" w:rsidR="002430B0" w:rsidRDefault="00FD50B3" w:rsidP="002430B0">
      <w:pPr>
        <w:spacing w:after="0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5775216B" wp14:editId="438FDA77">
            <wp:extent cx="2371725" cy="1162050"/>
            <wp:effectExtent l="0" t="0" r="9525" b="0"/>
            <wp:docPr id="1" name="Picture 2" descr="http://www.oldkinderhook.com/png/old-kinderho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oldkinderhook.com/png/old-kinderhoo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7CA33E0" w14:textId="77777777" w:rsidR="002430B0" w:rsidRDefault="002430B0" w:rsidP="002430B0">
      <w:pPr>
        <w:spacing w:after="0"/>
      </w:pPr>
    </w:p>
    <w:p w14:paraId="53350FE3" w14:textId="77777777" w:rsidR="00AE483B" w:rsidRDefault="00AE483B" w:rsidP="002430B0">
      <w:pPr>
        <w:spacing w:after="0"/>
      </w:pPr>
    </w:p>
    <w:p w14:paraId="35AF4671" w14:textId="77777777" w:rsidR="00FD50B3" w:rsidRDefault="00FD50B3" w:rsidP="002430B0">
      <w:pPr>
        <w:spacing w:after="0"/>
      </w:pPr>
    </w:p>
    <w:p w14:paraId="202E21C3" w14:textId="77777777" w:rsidR="00FD50B3" w:rsidRDefault="00FD50B3" w:rsidP="002430B0">
      <w:pPr>
        <w:spacing w:after="0"/>
      </w:pPr>
    </w:p>
    <w:p w14:paraId="24D1FEF9" w14:textId="77777777" w:rsidR="00702742" w:rsidRDefault="00F54F23" w:rsidP="002430B0">
      <w:pPr>
        <w:spacing w:after="0"/>
      </w:pPr>
      <w:r w:rsidRPr="00F54F23">
        <w:rPr>
          <w:noProof/>
        </w:rPr>
        <w:drawing>
          <wp:inline distT="0" distB="0" distL="0" distR="0" wp14:anchorId="00BCE3D9" wp14:editId="697D9C6C">
            <wp:extent cx="2571750" cy="1714500"/>
            <wp:effectExtent l="0" t="0" r="0" b="0"/>
            <wp:docPr id="3" name="Picture 3" descr="V:\1 Photos for Marketing Materials\Clix Photos\Old-Kinderhook-20180515-6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1 Photos for Marketing Materials\Clix Photos\Old-Kinderhook-20180515-6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28" cy="171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F54F23">
        <w:rPr>
          <w:noProof/>
        </w:rPr>
        <w:drawing>
          <wp:inline distT="0" distB="0" distL="0" distR="0" wp14:anchorId="12E6DBF7" wp14:editId="3D9153EB">
            <wp:extent cx="2486025" cy="1704975"/>
            <wp:effectExtent l="0" t="0" r="9525" b="9525"/>
            <wp:docPr id="4" name="Picture 4" descr="V:\1 Photos for Marketing Materials\Clix Photos\Old-Kinderhook-20180514-5949-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1 Photos for Marketing Materials\Clix Photos\Old-Kinderhook-20180514-5949-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6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2430B0">
        <w:t xml:space="preserve">                                           </w:t>
      </w:r>
      <w:r>
        <w:t xml:space="preserve">                           </w:t>
      </w:r>
    </w:p>
    <w:p w14:paraId="272F54B9" w14:textId="77777777" w:rsidR="002430B0" w:rsidRDefault="002430B0" w:rsidP="002430B0">
      <w:pPr>
        <w:spacing w:after="0"/>
      </w:pPr>
    </w:p>
    <w:p w14:paraId="5DD214DF" w14:textId="77777777" w:rsidR="002430B0" w:rsidRDefault="002430B0" w:rsidP="002430B0">
      <w:pPr>
        <w:spacing w:after="0"/>
      </w:pPr>
    </w:p>
    <w:p w14:paraId="5F779CC8" w14:textId="77777777" w:rsidR="00A319AD" w:rsidRDefault="00A319AD" w:rsidP="002430B0">
      <w:pPr>
        <w:spacing w:after="0"/>
      </w:pPr>
    </w:p>
    <w:p w14:paraId="0AC68278" w14:textId="77777777" w:rsidR="002430B0" w:rsidRDefault="005F0EEE" w:rsidP="002430B0">
      <w:pPr>
        <w:spacing w:after="0"/>
      </w:pPr>
      <w:r>
        <w:t>4-2-25</w:t>
      </w:r>
    </w:p>
    <w:p w14:paraId="7C87F8F3" w14:textId="77777777" w:rsidR="002430B0" w:rsidRDefault="005F0EEE" w:rsidP="002430B0">
      <w:pPr>
        <w:spacing w:after="0"/>
      </w:pPr>
      <w:r>
        <w:t xml:space="preserve">Missouri Mappers Association </w:t>
      </w:r>
      <w:r w:rsidR="002430B0">
        <w:t xml:space="preserve"> </w:t>
      </w:r>
    </w:p>
    <w:p w14:paraId="07668DCC" w14:textId="77777777" w:rsidR="002430B0" w:rsidRDefault="002430B0" w:rsidP="002430B0">
      <w:pPr>
        <w:spacing w:after="0"/>
      </w:pPr>
    </w:p>
    <w:p w14:paraId="045A86FB" w14:textId="77777777" w:rsidR="002430B0" w:rsidRDefault="005F0EEE" w:rsidP="002430B0">
      <w:pPr>
        <w:spacing w:after="0"/>
      </w:pPr>
      <w:r>
        <w:t xml:space="preserve">Annual Conference August 5-8, 2025 </w:t>
      </w:r>
    </w:p>
    <w:p w14:paraId="1FF903AF" w14:textId="77777777" w:rsidR="00FD50B3" w:rsidRDefault="00CF4FC8" w:rsidP="002430B0">
      <w:pPr>
        <w:spacing w:after="0"/>
      </w:pPr>
      <w:r>
        <w:t>Group Code-</w:t>
      </w:r>
      <w:r w:rsidR="005F0EEE">
        <w:t xml:space="preserve"> 081125MAPP</w:t>
      </w:r>
    </w:p>
    <w:p w14:paraId="2F0F0267" w14:textId="77777777" w:rsidR="00AC65B2" w:rsidRDefault="00AC65B2" w:rsidP="002430B0">
      <w:pPr>
        <w:spacing w:after="0"/>
      </w:pPr>
      <w:r>
        <w:t>Rate- $145 per night plus any applicable taxes or fees currently 10.225%</w:t>
      </w:r>
    </w:p>
    <w:p w14:paraId="6DDBFB3D" w14:textId="77777777" w:rsidR="002430B0" w:rsidRDefault="002430B0" w:rsidP="002430B0">
      <w:pPr>
        <w:spacing w:after="0"/>
      </w:pPr>
    </w:p>
    <w:p w14:paraId="2B423A7D" w14:textId="77777777" w:rsidR="003E55D5" w:rsidRDefault="008A54F7" w:rsidP="003E55D5">
      <w:pPr>
        <w:rPr>
          <w:rFonts w:ascii="Segoe UI" w:hAnsi="Segoe UI" w:cs="Segoe UI"/>
          <w:sz w:val="20"/>
          <w:szCs w:val="20"/>
        </w:rPr>
      </w:pPr>
      <w:r>
        <w:t xml:space="preserve">The cutoff date for guestrooms for </w:t>
      </w:r>
      <w:r w:rsidR="005F0EEE">
        <w:t>the above event is July 11, 2025</w:t>
      </w:r>
      <w:r>
        <w:t>. After this date rooms will only be on a rate and space availability basis. Please use the c</w:t>
      </w:r>
      <w:r w:rsidR="00A96990">
        <w:t>o</w:t>
      </w:r>
      <w:r w:rsidR="003E55D5">
        <w:t xml:space="preserve">nvenient book now button below </w:t>
      </w:r>
      <w:r w:rsidR="003E55D5">
        <w:rPr>
          <w:rFonts w:ascii="Segoe UI" w:hAnsi="Segoe UI" w:cs="Segoe UI"/>
          <w:sz w:val="20"/>
          <w:szCs w:val="20"/>
        </w:rPr>
        <w:t xml:space="preserve">or paste the link in your browser. </w:t>
      </w:r>
      <w:r w:rsidR="005F0EEE">
        <w:rPr>
          <w:rFonts w:ascii="Segoe UI" w:hAnsi="Segoe UI" w:cs="Segoe UI"/>
          <w:sz w:val="20"/>
          <w:szCs w:val="20"/>
        </w:rPr>
        <w:t xml:space="preserve">Where it says “Group Attendee” </w:t>
      </w:r>
      <w:r w:rsidR="003E55D5">
        <w:rPr>
          <w:rFonts w:ascii="Segoe UI" w:hAnsi="Segoe UI" w:cs="Segoe UI"/>
          <w:sz w:val="20"/>
          <w:szCs w:val="20"/>
        </w:rPr>
        <w:t xml:space="preserve">add the above group code and click ”add”. “Click select and go to next screen.” This will be your groups booking page. </w:t>
      </w:r>
    </w:p>
    <w:p w14:paraId="26CA9378" w14:textId="77777777" w:rsidR="008A54F7" w:rsidRDefault="008A54F7" w:rsidP="008A54F7">
      <w:pPr>
        <w:spacing w:after="0"/>
      </w:pPr>
    </w:p>
    <w:p w14:paraId="44883610" w14:textId="77777777" w:rsidR="00FD50B3" w:rsidRDefault="00FD50B3" w:rsidP="002430B0">
      <w:pPr>
        <w:spacing w:after="0"/>
      </w:pPr>
    </w:p>
    <w:p w14:paraId="388EEAFD" w14:textId="77777777" w:rsidR="00AE483B" w:rsidRDefault="003E55D5" w:rsidP="00AE483B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book a room online, you</w:t>
      </w:r>
      <w:r w:rsidR="00AE483B">
        <w:rPr>
          <w:rFonts w:ascii="Segoe UI" w:hAnsi="Segoe UI" w:cs="Segoe UI"/>
          <w:sz w:val="20"/>
          <w:szCs w:val="20"/>
        </w:rPr>
        <w:t xml:space="preserve"> can go directly to: </w:t>
      </w:r>
      <w:hyperlink r:id="rId7" w:anchor="/guestsandrooms" w:tgtFrame="_blank" w:history="1">
        <w:r w:rsidR="00AE483B" w:rsidRPr="00AE483B">
          <w:rPr>
            <w:rStyle w:val="Hyperlink"/>
            <w:rFonts w:ascii="Segoe UI" w:hAnsi="Segoe UI" w:cs="Segoe UI"/>
            <w:sz w:val="20"/>
            <w:szCs w:val="20"/>
          </w:rPr>
          <w:t> https://reservations.travelclick.com/97370?HotelID=97370#/guestsandrooms</w:t>
        </w:r>
      </w:hyperlink>
    </w:p>
    <w:p w14:paraId="5DD9CA51" w14:textId="77777777" w:rsidR="00FD50B3" w:rsidRDefault="00FD50B3" w:rsidP="002430B0">
      <w:pPr>
        <w:spacing w:after="0"/>
      </w:pPr>
    </w:p>
    <w:p w14:paraId="07338089" w14:textId="77777777" w:rsidR="00FD50B3" w:rsidRDefault="00AE483B" w:rsidP="002430B0">
      <w:pPr>
        <w:spacing w:after="0"/>
      </w:pPr>
      <w:r>
        <w:t xml:space="preserve">If you have </w:t>
      </w:r>
      <w:r w:rsidR="00FD50B3">
        <w:t>questions or wish to book additional nights outside th</w:t>
      </w:r>
      <w:r>
        <w:t xml:space="preserve">e </w:t>
      </w:r>
      <w:proofErr w:type="gramStart"/>
      <w:r>
        <w:t>block</w:t>
      </w:r>
      <w:proofErr w:type="gramEnd"/>
      <w:r>
        <w:t xml:space="preserve"> please call </w:t>
      </w:r>
      <w:r>
        <w:rPr>
          <w:color w:val="1F497D"/>
        </w:rPr>
        <w:t xml:space="preserve">573.317.4314 </w:t>
      </w:r>
      <w:r w:rsidR="00FD50B3">
        <w:t>and talk to a reservations specialist. Thank you and we look forward to having you as our guest</w:t>
      </w:r>
      <w:r w:rsidR="005A060D">
        <w:t>.</w:t>
      </w:r>
      <w:r w:rsidR="00FD50B3">
        <w:t xml:space="preserve"> </w:t>
      </w:r>
    </w:p>
    <w:p w14:paraId="5DD6CBF4" w14:textId="77777777" w:rsidR="002430B0" w:rsidRDefault="002430B0" w:rsidP="002430B0">
      <w:pPr>
        <w:spacing w:after="0"/>
      </w:pPr>
    </w:p>
    <w:sectPr w:rsidR="0024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B0"/>
    <w:rsid w:val="000A1551"/>
    <w:rsid w:val="000E7052"/>
    <w:rsid w:val="001A45A2"/>
    <w:rsid w:val="001D5FA1"/>
    <w:rsid w:val="002430B0"/>
    <w:rsid w:val="00261A0B"/>
    <w:rsid w:val="00364FD4"/>
    <w:rsid w:val="003E55D5"/>
    <w:rsid w:val="004819BB"/>
    <w:rsid w:val="00565607"/>
    <w:rsid w:val="005A060D"/>
    <w:rsid w:val="005F0EEE"/>
    <w:rsid w:val="00702742"/>
    <w:rsid w:val="00842B7B"/>
    <w:rsid w:val="008A54F7"/>
    <w:rsid w:val="008D1F08"/>
    <w:rsid w:val="008F44E0"/>
    <w:rsid w:val="0090567B"/>
    <w:rsid w:val="0093713B"/>
    <w:rsid w:val="00980232"/>
    <w:rsid w:val="00A319AD"/>
    <w:rsid w:val="00A71741"/>
    <w:rsid w:val="00A96990"/>
    <w:rsid w:val="00AC65B2"/>
    <w:rsid w:val="00AE483B"/>
    <w:rsid w:val="00B115AA"/>
    <w:rsid w:val="00CF4FC8"/>
    <w:rsid w:val="00D53C5B"/>
    <w:rsid w:val="00EC3B9C"/>
    <w:rsid w:val="00F01FC7"/>
    <w:rsid w:val="00F54F23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E77E"/>
  <w15:chartTrackingRefBased/>
  <w15:docId w15:val="{587FE90A-CB1A-4A6E-9A72-D20C2B7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8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ervations.travelclick.com/97370?HotelID=97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Utley</dc:creator>
  <cp:keywords/>
  <dc:description/>
  <cp:lastModifiedBy>Cass County</cp:lastModifiedBy>
  <cp:revision>5</cp:revision>
  <cp:lastPrinted>2018-09-18T14:46:00Z</cp:lastPrinted>
  <dcterms:created xsi:type="dcterms:W3CDTF">2025-04-02T17:08:00Z</dcterms:created>
  <dcterms:modified xsi:type="dcterms:W3CDTF">2025-04-02T17:33:00Z</dcterms:modified>
</cp:coreProperties>
</file>